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2A4C6" w14:textId="77777777" w:rsidR="00A70DCB" w:rsidRDefault="00A70DCB" w:rsidP="00A70DCB">
      <w:pPr>
        <w:pStyle w:val="msonormalmrcssattr"/>
      </w:pPr>
      <w:bookmarkStart w:id="0" w:name="_MailOriginal"/>
      <w:r>
        <w:rPr>
          <w:b/>
          <w:bCs/>
          <w:i/>
          <w:iCs/>
          <w:sz w:val="28"/>
          <w:szCs w:val="28"/>
        </w:rPr>
        <w:t xml:space="preserve">Повестка заседания: </w:t>
      </w:r>
    </w:p>
    <w:p w14:paraId="31E7E10D" w14:textId="05F74A31" w:rsidR="00A70DCB" w:rsidRDefault="00A70DCB" w:rsidP="00A70DCB">
      <w:pPr>
        <w:pStyle w:val="msonormalmrcssattr"/>
      </w:pPr>
      <w:r>
        <w:rPr>
          <w:sz w:val="28"/>
          <w:szCs w:val="28"/>
        </w:rPr>
        <w:t>Новости законодательства в сфере ПОД/ФТ и план работы комитета на 1 полугодие 2024 года,   (Инна Родригес, Председатель Комитета, Галина Кудрявцева, Секретарь Комитета, юрист);</w:t>
      </w:r>
    </w:p>
    <w:p w14:paraId="27B16E24" w14:textId="77777777" w:rsidR="00A70DCB" w:rsidRDefault="00A70DCB" w:rsidP="00A70DCB">
      <w:pPr>
        <w:pStyle w:val="msonormalmrcssattr"/>
        <w:numPr>
          <w:ilvl w:val="0"/>
          <w:numId w:val="3"/>
        </w:numPr>
        <w:ind w:left="927"/>
        <w:rPr>
          <w:color w:val="000000"/>
        </w:rPr>
      </w:pPr>
      <w:r>
        <w:rPr>
          <w:sz w:val="28"/>
          <w:szCs w:val="28"/>
        </w:rPr>
        <w:t>Валютный контроль, санкционный  контроль , специальные экономические меры и  актуальные проблемы  методологии,  проверки по спискам</w:t>
      </w:r>
      <w:r>
        <w:rPr>
          <w:color w:val="000000"/>
          <w:sz w:val="28"/>
          <w:szCs w:val="28"/>
        </w:rPr>
        <w:t>, с</w:t>
      </w:r>
      <w:r>
        <w:rPr>
          <w:sz w:val="28"/>
          <w:szCs w:val="28"/>
        </w:rPr>
        <w:t xml:space="preserve">пособы автоматизации контроля санкционных операций (Члены комитета, приглашенные участники) </w:t>
      </w:r>
    </w:p>
    <w:p w14:paraId="5CDB28B4" w14:textId="77777777" w:rsidR="00A70DCB" w:rsidRDefault="00A70DCB" w:rsidP="00A70DCB">
      <w:pPr>
        <w:pStyle w:val="msonormalmrcssattr"/>
        <w:numPr>
          <w:ilvl w:val="0"/>
          <w:numId w:val="3"/>
        </w:numPr>
        <w:ind w:left="927"/>
      </w:pPr>
      <w:r>
        <w:rPr>
          <w:sz w:val="28"/>
          <w:szCs w:val="28"/>
        </w:rPr>
        <w:t>Александра Розина, руководитель аналитического направления проекта  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Compliance</w:t>
      </w:r>
      <w:r w:rsidRPr="00A70DCB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 «Интерфакс»: «</w:t>
      </w:r>
      <w:r>
        <w:rPr>
          <w:color w:val="000000"/>
          <w:sz w:val="28"/>
          <w:szCs w:val="28"/>
        </w:rPr>
        <w:t>Данные для оценки рисков в рамках российских специальных экономических мер и контрсанкций»  </w:t>
      </w:r>
    </w:p>
    <w:p w14:paraId="5EB5621F" w14:textId="77777777" w:rsidR="00A70DCB" w:rsidRDefault="00A70DCB" w:rsidP="00A70DCB">
      <w:pPr>
        <w:pStyle w:val="msonormalmrcssattr"/>
        <w:numPr>
          <w:ilvl w:val="0"/>
          <w:numId w:val="3"/>
        </w:numPr>
        <w:ind w:left="927"/>
      </w:pPr>
      <w:r>
        <w:rPr>
          <w:sz w:val="28"/>
          <w:szCs w:val="28"/>
        </w:rPr>
        <w:t xml:space="preserve">Елена Куприянова, DataSapience. "Санкционный контроль в Talys..AML",  </w:t>
      </w:r>
    </w:p>
    <w:p w14:paraId="6F822C34" w14:textId="77777777" w:rsidR="00A70DCB" w:rsidRDefault="00A70DCB" w:rsidP="00A70DCB">
      <w:pPr>
        <w:pStyle w:val="msonormalmrcssattr"/>
        <w:numPr>
          <w:ilvl w:val="0"/>
          <w:numId w:val="3"/>
        </w:numPr>
        <w:ind w:left="927"/>
      </w:pPr>
      <w:r>
        <w:rPr>
          <w:sz w:val="28"/>
          <w:szCs w:val="28"/>
        </w:rPr>
        <w:t xml:space="preserve">Отдельные вопросы по отчетности </w:t>
      </w:r>
      <w:r>
        <w:rPr>
          <w:sz w:val="28"/>
          <w:szCs w:val="28"/>
          <w:lang w:val="en-US"/>
        </w:rPr>
        <w:t>FATCA</w:t>
      </w:r>
      <w:r>
        <w:rPr>
          <w:sz w:val="28"/>
          <w:szCs w:val="28"/>
        </w:rPr>
        <w:t>/</w:t>
      </w:r>
      <w:r>
        <w:rPr>
          <w:lang w:val="en-US"/>
        </w:rPr>
        <w:t>CRS</w:t>
      </w:r>
      <w:r>
        <w:rPr>
          <w:color w:val="00000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Руслан Гаспарян и Мария Фролова, Б1 : </w:t>
      </w:r>
      <w:r>
        <w:rPr>
          <w:color w:val="000000"/>
          <w:sz w:val="28"/>
          <w:szCs w:val="28"/>
        </w:rPr>
        <w:t>«П</w:t>
      </w:r>
      <w:r>
        <w:rPr>
          <w:sz w:val="28"/>
          <w:szCs w:val="28"/>
        </w:rPr>
        <w:t>одача отчетности по FATCA, CRS- новости и изменения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.  </w:t>
      </w:r>
    </w:p>
    <w:p w14:paraId="16A64B60" w14:textId="77777777" w:rsidR="00BB1EE8" w:rsidRDefault="000E3C32" w:rsidP="00EA70E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A665D7" w14:textId="77777777" w:rsidR="00EA70E4" w:rsidRPr="000E3C32" w:rsidRDefault="000E3C32" w:rsidP="00EA70E4">
      <w:pPr>
        <w:rPr>
          <w:sz w:val="24"/>
          <w:szCs w:val="28"/>
        </w:rPr>
      </w:pPr>
      <w:r w:rsidRPr="000E3C32">
        <w:rPr>
          <w:sz w:val="24"/>
          <w:szCs w:val="28"/>
        </w:rPr>
        <w:t>*</w:t>
      </w:r>
      <w:r>
        <w:rPr>
          <w:sz w:val="24"/>
          <w:szCs w:val="28"/>
        </w:rPr>
        <w:t>по просьбе</w:t>
      </w:r>
      <w:r w:rsidRPr="000E3C32">
        <w:rPr>
          <w:sz w:val="24"/>
          <w:szCs w:val="28"/>
        </w:rPr>
        <w:t xml:space="preserve"> докладчиков некоторые темы могут быть перенесены на следующее заседание</w:t>
      </w:r>
      <w:r>
        <w:rPr>
          <w:sz w:val="24"/>
          <w:szCs w:val="28"/>
        </w:rPr>
        <w:t>, уточнение следует</w:t>
      </w:r>
      <w:r w:rsidRPr="000E3C32">
        <w:rPr>
          <w:sz w:val="24"/>
          <w:szCs w:val="28"/>
        </w:rPr>
        <w:t xml:space="preserve">. </w:t>
      </w:r>
    </w:p>
    <w:bookmarkEnd w:id="0"/>
    <w:p w14:paraId="7E9D92E9" w14:textId="77777777" w:rsidR="000E3C32" w:rsidRDefault="000E3C32" w:rsidP="00EA70E4">
      <w:pPr>
        <w:rPr>
          <w:b/>
          <w:bCs/>
          <w:sz w:val="28"/>
          <w:szCs w:val="28"/>
        </w:rPr>
      </w:pPr>
    </w:p>
    <w:sectPr w:rsidR="000E3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F7CD7"/>
    <w:multiLevelType w:val="multilevel"/>
    <w:tmpl w:val="4AE8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120550"/>
    <w:multiLevelType w:val="hybridMultilevel"/>
    <w:tmpl w:val="022209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12CA1"/>
    <w:multiLevelType w:val="multilevel"/>
    <w:tmpl w:val="B6EE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6259656">
    <w:abstractNumId w:val="1"/>
  </w:num>
  <w:num w:numId="2" w16cid:durableId="160004822">
    <w:abstractNumId w:val="0"/>
  </w:num>
  <w:num w:numId="3" w16cid:durableId="1408069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A5"/>
    <w:rsid w:val="00066492"/>
    <w:rsid w:val="000803B6"/>
    <w:rsid w:val="000B628F"/>
    <w:rsid w:val="000C4A62"/>
    <w:rsid w:val="000E3C32"/>
    <w:rsid w:val="001441BF"/>
    <w:rsid w:val="00160296"/>
    <w:rsid w:val="001D3824"/>
    <w:rsid w:val="002220E0"/>
    <w:rsid w:val="002568F1"/>
    <w:rsid w:val="00392AC2"/>
    <w:rsid w:val="0044012E"/>
    <w:rsid w:val="00454F5F"/>
    <w:rsid w:val="004B282B"/>
    <w:rsid w:val="005211C0"/>
    <w:rsid w:val="005249A5"/>
    <w:rsid w:val="00535B10"/>
    <w:rsid w:val="0058063B"/>
    <w:rsid w:val="006D3C64"/>
    <w:rsid w:val="006E7DE5"/>
    <w:rsid w:val="007457C1"/>
    <w:rsid w:val="00766CDA"/>
    <w:rsid w:val="00887BB8"/>
    <w:rsid w:val="009B7AD6"/>
    <w:rsid w:val="009E1591"/>
    <w:rsid w:val="00A17D86"/>
    <w:rsid w:val="00A70DCB"/>
    <w:rsid w:val="00AF034A"/>
    <w:rsid w:val="00B6458A"/>
    <w:rsid w:val="00B753A3"/>
    <w:rsid w:val="00BB1EE8"/>
    <w:rsid w:val="00BD3030"/>
    <w:rsid w:val="00BD6CB8"/>
    <w:rsid w:val="00C34147"/>
    <w:rsid w:val="00E21B0B"/>
    <w:rsid w:val="00E33BAD"/>
    <w:rsid w:val="00E456D9"/>
    <w:rsid w:val="00E513AC"/>
    <w:rsid w:val="00E608BC"/>
    <w:rsid w:val="00EA70E4"/>
    <w:rsid w:val="00EB6655"/>
    <w:rsid w:val="00F029A0"/>
    <w:rsid w:val="00FB3D5E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C33C"/>
  <w15:chartTrackingRefBased/>
  <w15:docId w15:val="{2DB4C86B-8F15-4981-8A05-E01EDD1A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0E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70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70E4"/>
    <w:pPr>
      <w:ind w:left="720"/>
    </w:pPr>
  </w:style>
  <w:style w:type="paragraph" w:customStyle="1" w:styleId="msonormalmrcssattr">
    <w:name w:val="msonormal_mr_css_attr"/>
    <w:basedOn w:val="a"/>
    <w:rsid w:val="00A70DCB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 Renaissance Credit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Rodriges-Valina, Inna</dc:creator>
  <cp:keywords/>
  <dc:description/>
  <cp:lastModifiedBy>Vladimir Tishkin</cp:lastModifiedBy>
  <cp:revision>5</cp:revision>
  <cp:lastPrinted>2023-06-15T08:31:00Z</cp:lastPrinted>
  <dcterms:created xsi:type="dcterms:W3CDTF">2024-01-29T04:28:00Z</dcterms:created>
  <dcterms:modified xsi:type="dcterms:W3CDTF">2024-10-31T10:14:00Z</dcterms:modified>
</cp:coreProperties>
</file>